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110"/>
        <w:tblOverlap w:val="never"/>
        <w:tblW w:w="99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76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val="en-US" w:eastAsia="zh-CN" w:bidi="ar"/>
              </w:rPr>
              <w:t>报价单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1</w:t>
            </w:r>
          </w:p>
        </w:tc>
        <w:tc>
          <w:tcPr>
            <w:tcW w:w="7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260"/>
              </w:tabs>
              <w:adjustRightInd w:val="0"/>
              <w:snapToGrid w:val="0"/>
              <w:outlineLv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P6室内球场围栏LED广告屏，亮度800cd，搭建尺寸：0.96米x5.76米2套、0.96米x7.68米2套、0.96米x12.48米一套，包含防撞垫，背部支架，配重、主电缆、接收卡、视频处理器、控制电脑、播放软件等。含：运输、拆装及现场服务人员、广告围栏屏、橡胶泡棉包边、85度斜角、后部遮挡处理、安全配重、箱体尺寸：960mmX960m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显示屏要求为新显示屏。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2</w:t>
            </w:r>
          </w:p>
        </w:tc>
        <w:tc>
          <w:tcPr>
            <w:tcW w:w="7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备用显示屏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至少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一块，尺寸960*960cm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3</w:t>
            </w:r>
          </w:p>
        </w:tc>
        <w:tc>
          <w:tcPr>
            <w:tcW w:w="7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仓库到场馆的往返运输费用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4</w:t>
            </w:r>
          </w:p>
        </w:tc>
        <w:tc>
          <w:tcPr>
            <w:tcW w:w="7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设备安装，调试、拆卸（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包含过程中所有转场的拆卸、安装及调试灯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5</w:t>
            </w:r>
          </w:p>
        </w:tc>
        <w:tc>
          <w:tcPr>
            <w:tcW w:w="7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赛季期间的屏幕维护，保养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"/>
              </w:rPr>
              <w:t>；</w:t>
            </w:r>
          </w:p>
          <w:p>
            <w:pPr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2.赛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期间的首场、总决赛及中途转场后的首场比赛，至少安排一名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技术人员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驻场提供技术保障。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服务时间：2024年6月15日-9月30日</w:t>
            </w:r>
          </w:p>
          <w:p>
            <w:pPr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送货安装时间：2024年6月1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4日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服务内容：1.联赛赛程期间提供符合赛事方规定的设备并提供相应的技术服务；</w:t>
            </w:r>
          </w:p>
          <w:p>
            <w:pPr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 xml:space="preserve">          2.联赛赛程期间提供球队全赛程LED广告屏租赁服务；</w:t>
            </w:r>
          </w:p>
          <w:p>
            <w:pPr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 xml:space="preserve">          3.如因赛事安排中途需要设备转场时，提供设备转场服务，转场费用包含在本次报价范围内。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lang w:val="en-US" w:eastAsia="zh-CN" w:bidi="ar"/>
              </w:rPr>
              <w:t>总价（ ）元，开具增值税专用发票，税率（ ）%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6348730" cy="3529965"/>
            <wp:effectExtent l="0" t="0" r="13970" b="13335"/>
            <wp:docPr id="1" name="图片 9" descr="afe5ca1404aee578636916443db1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 descr="afe5ca1404aee578636916443db13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8730" cy="352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</w:pPr>
      <w:r>
        <w:br w:type="pag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现场搭建图</w:t>
      </w:r>
    </w:p>
    <w:p>
      <w:pPr>
        <w:pStyle w:val="2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default" w:eastAsia="宋体"/>
          <w:lang w:val="en-US" w:eastAsia="zh-CN"/>
        </w:rPr>
        <w:drawing>
          <wp:inline distT="0" distB="0" distL="114300" distR="114300">
            <wp:extent cx="3053715" cy="2031365"/>
            <wp:effectExtent l="0" t="0" r="13335" b="6985"/>
            <wp:docPr id="2" name="图片 10" descr="c68753600a339f9606b4dd3b601de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 descr="c68753600a339f9606b4dd3b601de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53715" cy="203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P6LED屏背面</w:t>
      </w:r>
    </w:p>
    <w:p>
      <w:pPr>
        <w:pStyle w:val="2"/>
        <w:ind w:left="0" w:leftChars="0" w:firstLine="0" w:firstLineChars="0"/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default" w:eastAsia="宋体"/>
          <w:lang w:val="en-US" w:eastAsia="zh-CN"/>
        </w:rPr>
        <w:drawing>
          <wp:inline distT="0" distB="0" distL="114300" distR="114300">
            <wp:extent cx="3262630" cy="2000885"/>
            <wp:effectExtent l="0" t="0" r="13970" b="18415"/>
            <wp:docPr id="3" name="图片 11" descr="aace7d1b7631916ddfca0cde5996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1" descr="aace7d1b7631916ddfca0cde59965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62630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P6LED屏正面</w:t>
      </w:r>
    </w:p>
    <w:p>
      <w:pPr>
        <w:pStyle w:val="2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266440" cy="2158365"/>
            <wp:effectExtent l="0" t="0" r="10160" b="13335"/>
            <wp:docPr id="4" name="图片 12" descr="2050f44bd3be184b09214052f02a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2" descr="2050f44bd3be184b09214052f02a8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66440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jc w:val="center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现场示意图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YmQ2MmY2ZGFiMGI4OTRkNDg5ZGZhNmI2ODJlOWQifQ=="/>
  </w:docVars>
  <w:rsids>
    <w:rsidRoot w:val="00000000"/>
    <w:rsid w:val="017F36B2"/>
    <w:rsid w:val="073C7A0C"/>
    <w:rsid w:val="5E900F8F"/>
    <w:rsid w:val="79914AD5"/>
    <w:rsid w:val="7ABC49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rFonts w:ascii="Times New Roman" w:eastAsia="宋体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99"/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508</Characters>
  <Lines>0</Lines>
  <Paragraphs>0</Paragraphs>
  <TotalTime>5</TotalTime>
  <ScaleCrop>false</ScaleCrop>
  <LinksUpToDate>false</LinksUpToDate>
  <CharactersWithSpaces>532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2024-06-03T07:13:00Z</dcterms:created>
  <dc:creator>Administrator</dc:creator>
  <cp:lastModifiedBy>常务副主任</cp:lastModifiedBy>
  <dcterms:modified xsi:type="dcterms:W3CDTF">2024-06-11T03:26:56Z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CE668C6CC5C24B18A67A0E1971F28CB9_13</vt:lpwstr>
  </property>
</Properties>
</file>